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7D" w:rsidRDefault="00C52D7D" w:rsidP="00205FFD">
      <w:pPr>
        <w:pStyle w:val="NormalWeb"/>
        <w:rPr>
          <w:b/>
          <w:color w:val="000000"/>
          <w:sz w:val="22"/>
          <w:szCs w:val="22"/>
        </w:rPr>
      </w:pPr>
      <w:r>
        <w:rPr>
          <w:noProof/>
          <w:color w:val="0000FF"/>
        </w:rPr>
        <w:drawing>
          <wp:inline distT="0" distB="0" distL="0" distR="0">
            <wp:extent cx="1676400" cy="828675"/>
            <wp:effectExtent l="19050" t="0" r="0" b="0"/>
            <wp:docPr id="1" name="Picture 1" descr="CPCU Society">
              <a:hlinkClick xmlns:a="http://schemas.openxmlformats.org/drawingml/2006/main" r:id="rId4" tooltip="&quot;CPCU Socie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CU Society">
                      <a:hlinkClick r:id="rId4" tooltip="&quot;CPCU Society&quot;"/>
                    </pic:cNvPr>
                    <pic:cNvPicPr>
                      <a:picLocks noChangeAspect="1" noChangeArrowheads="1"/>
                    </pic:cNvPicPr>
                  </pic:nvPicPr>
                  <pic:blipFill>
                    <a:blip r:embed="rId5" cstate="print"/>
                    <a:srcRect/>
                    <a:stretch>
                      <a:fillRect/>
                    </a:stretch>
                  </pic:blipFill>
                  <pic:spPr bwMode="auto">
                    <a:xfrm>
                      <a:off x="0" y="0"/>
                      <a:ext cx="1676400" cy="828675"/>
                    </a:xfrm>
                    <a:prstGeom prst="rect">
                      <a:avLst/>
                    </a:prstGeom>
                    <a:noFill/>
                    <a:ln w="9525">
                      <a:noFill/>
                      <a:miter lim="800000"/>
                      <a:headEnd/>
                      <a:tailEnd/>
                    </a:ln>
                  </pic:spPr>
                </pic:pic>
              </a:graphicData>
            </a:graphic>
          </wp:inline>
        </w:drawing>
      </w:r>
    </w:p>
    <w:p w:rsidR="001C75B3" w:rsidRPr="001C75B3" w:rsidRDefault="001C75B3" w:rsidP="00205FFD">
      <w:pPr>
        <w:pStyle w:val="NormalWeb"/>
        <w:rPr>
          <w:b/>
          <w:color w:val="000000"/>
          <w:sz w:val="22"/>
          <w:szCs w:val="22"/>
        </w:rPr>
      </w:pPr>
      <w:r w:rsidRPr="001C75B3">
        <w:rPr>
          <w:b/>
          <w:color w:val="000000"/>
          <w:sz w:val="22"/>
          <w:szCs w:val="22"/>
        </w:rPr>
        <w:t>Class Information</w:t>
      </w:r>
    </w:p>
    <w:p w:rsidR="00205FFD" w:rsidRDefault="00205FFD" w:rsidP="00205FFD">
      <w:pPr>
        <w:pStyle w:val="NormalWeb"/>
        <w:rPr>
          <w:color w:val="000000"/>
          <w:sz w:val="22"/>
          <w:szCs w:val="22"/>
        </w:rPr>
      </w:pPr>
      <w:r w:rsidRPr="00205FFD">
        <w:rPr>
          <w:color w:val="000000"/>
          <w:sz w:val="22"/>
          <w:szCs w:val="22"/>
        </w:rPr>
        <w:t xml:space="preserve">The Dallas Chapter of the CPCU Society is sponsoring a 6 week exam preparation course for CPCU 520, Insurance Operations. The class will utilize classroom instruction and activities to prepare students to pass the CPCU 520 exam. If you have not yet completed CPCU 520, please consider registering for this class. </w:t>
      </w:r>
      <w:r w:rsidRPr="00205FFD">
        <w:rPr>
          <w:color w:val="000000"/>
          <w:sz w:val="22"/>
          <w:szCs w:val="22"/>
        </w:rPr>
        <w:br/>
      </w:r>
      <w:r w:rsidRPr="00205FFD">
        <w:rPr>
          <w:color w:val="000000"/>
          <w:sz w:val="22"/>
          <w:szCs w:val="22"/>
        </w:rPr>
        <w:br/>
      </w:r>
      <w:r w:rsidRPr="00205FFD">
        <w:rPr>
          <w:b/>
          <w:color w:val="000000"/>
          <w:sz w:val="22"/>
          <w:szCs w:val="22"/>
        </w:rPr>
        <w:t>Exam Window:</w:t>
      </w:r>
      <w:r w:rsidRPr="00205FFD">
        <w:rPr>
          <w:color w:val="000000"/>
          <w:sz w:val="22"/>
          <w:szCs w:val="22"/>
        </w:rPr>
        <w:t xml:space="preserve"> </w:t>
      </w:r>
      <w:r w:rsidRPr="00205FFD">
        <w:rPr>
          <w:color w:val="000000"/>
          <w:sz w:val="22"/>
          <w:szCs w:val="22"/>
        </w:rPr>
        <w:br/>
      </w:r>
      <w:r w:rsidRPr="00205FFD">
        <w:rPr>
          <w:color w:val="000000"/>
          <w:sz w:val="22"/>
          <w:szCs w:val="22"/>
        </w:rPr>
        <w:br/>
        <w:t>January-March 2014</w:t>
      </w:r>
      <w:r w:rsidRPr="00205FFD">
        <w:rPr>
          <w:color w:val="000000"/>
          <w:sz w:val="22"/>
          <w:szCs w:val="22"/>
        </w:rPr>
        <w:br/>
      </w:r>
      <w:r w:rsidRPr="00205FFD">
        <w:rPr>
          <w:color w:val="000000"/>
          <w:sz w:val="22"/>
          <w:szCs w:val="22"/>
        </w:rPr>
        <w:br/>
      </w:r>
      <w:r w:rsidRPr="00205FFD">
        <w:rPr>
          <w:b/>
          <w:color w:val="000000"/>
          <w:sz w:val="22"/>
          <w:szCs w:val="22"/>
        </w:rPr>
        <w:t>Class Dates:</w:t>
      </w:r>
      <w:r w:rsidRPr="00205FFD">
        <w:rPr>
          <w:color w:val="000000"/>
          <w:sz w:val="22"/>
          <w:szCs w:val="22"/>
        </w:rPr>
        <w:t xml:space="preserve"> </w:t>
      </w:r>
      <w:r w:rsidRPr="00205FFD">
        <w:rPr>
          <w:color w:val="000000"/>
          <w:sz w:val="22"/>
          <w:szCs w:val="22"/>
        </w:rPr>
        <w:br/>
      </w:r>
      <w:r w:rsidRPr="00205FFD">
        <w:rPr>
          <w:color w:val="000000"/>
          <w:sz w:val="22"/>
          <w:szCs w:val="22"/>
        </w:rPr>
        <w:br/>
        <w:t xml:space="preserve">January 14, 2014 to February </w:t>
      </w:r>
      <w:r w:rsidR="001C75B3">
        <w:rPr>
          <w:color w:val="000000"/>
          <w:sz w:val="22"/>
          <w:szCs w:val="22"/>
        </w:rPr>
        <w:t>18</w:t>
      </w:r>
      <w:r w:rsidRPr="00205FFD">
        <w:rPr>
          <w:color w:val="000000"/>
          <w:sz w:val="22"/>
          <w:szCs w:val="22"/>
        </w:rPr>
        <w:t xml:space="preserve">, 2014 </w:t>
      </w:r>
      <w:r w:rsidRPr="00205FFD">
        <w:rPr>
          <w:color w:val="000000"/>
          <w:sz w:val="22"/>
          <w:szCs w:val="22"/>
        </w:rPr>
        <w:br/>
      </w:r>
      <w:r w:rsidRPr="00205FFD">
        <w:rPr>
          <w:color w:val="000000"/>
          <w:sz w:val="22"/>
          <w:szCs w:val="22"/>
        </w:rPr>
        <w:br/>
        <w:t>Class meets on Tuesdays and Thursdays from 5:30pm – 7:00pm.</w:t>
      </w:r>
      <w:r w:rsidRPr="00205FFD">
        <w:rPr>
          <w:color w:val="000000"/>
          <w:sz w:val="22"/>
          <w:szCs w:val="22"/>
        </w:rPr>
        <w:br/>
      </w:r>
      <w:r w:rsidRPr="00205FFD">
        <w:rPr>
          <w:color w:val="000000"/>
          <w:sz w:val="22"/>
          <w:szCs w:val="22"/>
        </w:rPr>
        <w:br/>
        <w:t>Class fee of $200 does not include class materials. Class materials can be ordered from www.aicpcu.org</w:t>
      </w:r>
      <w:r w:rsidRPr="00205FFD">
        <w:rPr>
          <w:color w:val="000000"/>
          <w:sz w:val="22"/>
          <w:szCs w:val="22"/>
        </w:rPr>
        <w:br/>
      </w:r>
      <w:r w:rsidRPr="00205FFD">
        <w:rPr>
          <w:color w:val="000000"/>
          <w:sz w:val="22"/>
          <w:szCs w:val="22"/>
        </w:rPr>
        <w:br/>
        <w:t xml:space="preserve">**Online registration will close on January 1, 2014** </w:t>
      </w:r>
    </w:p>
    <w:p w:rsidR="00205FFD" w:rsidRPr="00205FFD" w:rsidRDefault="00205FFD" w:rsidP="00205FFD">
      <w:pPr>
        <w:pStyle w:val="NormalWeb"/>
        <w:rPr>
          <w:color w:val="000000"/>
          <w:sz w:val="22"/>
          <w:szCs w:val="22"/>
        </w:rPr>
      </w:pPr>
      <w:r>
        <w:rPr>
          <w:color w:val="000000"/>
          <w:sz w:val="22"/>
          <w:szCs w:val="22"/>
        </w:rPr>
        <w:t xml:space="preserve">Please click </w:t>
      </w:r>
      <w:hyperlink r:id="rId6" w:history="1">
        <w:r w:rsidRPr="00205FFD">
          <w:rPr>
            <w:rStyle w:val="Hyperlink"/>
            <w:sz w:val="22"/>
            <w:szCs w:val="22"/>
          </w:rPr>
          <w:t>here</w:t>
        </w:r>
      </w:hyperlink>
      <w:r>
        <w:rPr>
          <w:color w:val="000000"/>
          <w:sz w:val="22"/>
          <w:szCs w:val="22"/>
        </w:rPr>
        <w:t xml:space="preserve"> to register for the class</w:t>
      </w:r>
      <w:r w:rsidRPr="00205FFD">
        <w:rPr>
          <w:color w:val="000000"/>
          <w:sz w:val="22"/>
          <w:szCs w:val="22"/>
        </w:rPr>
        <w:br/>
      </w:r>
      <w:r w:rsidRPr="00205FFD">
        <w:rPr>
          <w:color w:val="000000"/>
          <w:sz w:val="22"/>
          <w:szCs w:val="22"/>
        </w:rPr>
        <w:br/>
        <w:t>Additional course and location information will be sent to attendees after registration closes</w:t>
      </w:r>
      <w:r w:rsidRPr="00205FFD">
        <w:rPr>
          <w:color w:val="000000"/>
          <w:sz w:val="22"/>
          <w:szCs w:val="22"/>
        </w:rPr>
        <w:br/>
      </w:r>
      <w:r w:rsidRPr="00205FFD">
        <w:rPr>
          <w:color w:val="000000"/>
          <w:sz w:val="22"/>
          <w:szCs w:val="22"/>
        </w:rPr>
        <w:br/>
        <w:t>For additional Information please contact: Jeff Ambrose, CPCU</w:t>
      </w:r>
      <w:r w:rsidRPr="00205FFD">
        <w:rPr>
          <w:color w:val="000000"/>
          <w:sz w:val="22"/>
          <w:szCs w:val="22"/>
        </w:rPr>
        <w:br/>
        <w:t>Email: jambrose@kemper.com</w:t>
      </w:r>
      <w:r w:rsidRPr="00205FFD">
        <w:rPr>
          <w:color w:val="000000"/>
          <w:sz w:val="22"/>
          <w:szCs w:val="22"/>
        </w:rPr>
        <w:br/>
        <w:t xml:space="preserve">Phone: (972) 807-1247 </w:t>
      </w:r>
    </w:p>
    <w:p w:rsidR="00240B29" w:rsidRPr="00205FFD" w:rsidRDefault="00240B29"/>
    <w:sectPr w:rsidR="00240B29" w:rsidRPr="00205FFD" w:rsidSect="00240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FFD"/>
    <w:rsid w:val="00015FA5"/>
    <w:rsid w:val="000235D9"/>
    <w:rsid w:val="000240F6"/>
    <w:rsid w:val="000369B9"/>
    <w:rsid w:val="00042893"/>
    <w:rsid w:val="00050D79"/>
    <w:rsid w:val="00051F38"/>
    <w:rsid w:val="00073B88"/>
    <w:rsid w:val="00074B5C"/>
    <w:rsid w:val="000C023A"/>
    <w:rsid w:val="000C26D4"/>
    <w:rsid w:val="000C67C9"/>
    <w:rsid w:val="000D2520"/>
    <w:rsid w:val="0010533D"/>
    <w:rsid w:val="00116C25"/>
    <w:rsid w:val="001345B8"/>
    <w:rsid w:val="00136C6C"/>
    <w:rsid w:val="001633B3"/>
    <w:rsid w:val="00176832"/>
    <w:rsid w:val="0017796C"/>
    <w:rsid w:val="0018537A"/>
    <w:rsid w:val="001972B3"/>
    <w:rsid w:val="001B01DB"/>
    <w:rsid w:val="001B54B5"/>
    <w:rsid w:val="001C75B3"/>
    <w:rsid w:val="001E76F2"/>
    <w:rsid w:val="00203358"/>
    <w:rsid w:val="00205FFD"/>
    <w:rsid w:val="00240B29"/>
    <w:rsid w:val="00244D87"/>
    <w:rsid w:val="00255CC2"/>
    <w:rsid w:val="00256172"/>
    <w:rsid w:val="00271126"/>
    <w:rsid w:val="002A191B"/>
    <w:rsid w:val="002D3A9A"/>
    <w:rsid w:val="002D7D9C"/>
    <w:rsid w:val="002E03AB"/>
    <w:rsid w:val="00325397"/>
    <w:rsid w:val="003275EE"/>
    <w:rsid w:val="00333ADD"/>
    <w:rsid w:val="00364553"/>
    <w:rsid w:val="0038566B"/>
    <w:rsid w:val="003A507F"/>
    <w:rsid w:val="003C315D"/>
    <w:rsid w:val="0040454E"/>
    <w:rsid w:val="00414247"/>
    <w:rsid w:val="0041708D"/>
    <w:rsid w:val="004427E5"/>
    <w:rsid w:val="00445FAD"/>
    <w:rsid w:val="00470E2D"/>
    <w:rsid w:val="0047110C"/>
    <w:rsid w:val="00477C4B"/>
    <w:rsid w:val="004B71C7"/>
    <w:rsid w:val="004D4F14"/>
    <w:rsid w:val="004D78B1"/>
    <w:rsid w:val="004E056A"/>
    <w:rsid w:val="004E6383"/>
    <w:rsid w:val="00500DAC"/>
    <w:rsid w:val="005367DA"/>
    <w:rsid w:val="0053753F"/>
    <w:rsid w:val="00571C90"/>
    <w:rsid w:val="005770B7"/>
    <w:rsid w:val="00584FC6"/>
    <w:rsid w:val="00594F38"/>
    <w:rsid w:val="0059767E"/>
    <w:rsid w:val="005A4BE6"/>
    <w:rsid w:val="005B60A4"/>
    <w:rsid w:val="005C0D87"/>
    <w:rsid w:val="005D2AED"/>
    <w:rsid w:val="005E02BA"/>
    <w:rsid w:val="005E1AE2"/>
    <w:rsid w:val="005F0353"/>
    <w:rsid w:val="005F0419"/>
    <w:rsid w:val="00620693"/>
    <w:rsid w:val="00622DAC"/>
    <w:rsid w:val="006246FB"/>
    <w:rsid w:val="00631531"/>
    <w:rsid w:val="0063750D"/>
    <w:rsid w:val="0063786E"/>
    <w:rsid w:val="00640024"/>
    <w:rsid w:val="00644FC7"/>
    <w:rsid w:val="0065703F"/>
    <w:rsid w:val="006774D6"/>
    <w:rsid w:val="00677501"/>
    <w:rsid w:val="006A5EAF"/>
    <w:rsid w:val="006B00C6"/>
    <w:rsid w:val="006D4D10"/>
    <w:rsid w:val="006D5F68"/>
    <w:rsid w:val="006E7B0E"/>
    <w:rsid w:val="006F5EC0"/>
    <w:rsid w:val="0070478D"/>
    <w:rsid w:val="00740784"/>
    <w:rsid w:val="00754CE9"/>
    <w:rsid w:val="00772244"/>
    <w:rsid w:val="00781485"/>
    <w:rsid w:val="007B0DA8"/>
    <w:rsid w:val="007C010C"/>
    <w:rsid w:val="007C0FF7"/>
    <w:rsid w:val="007C770C"/>
    <w:rsid w:val="007D6C82"/>
    <w:rsid w:val="007F0CD8"/>
    <w:rsid w:val="0082117C"/>
    <w:rsid w:val="00832FA5"/>
    <w:rsid w:val="00864A5A"/>
    <w:rsid w:val="00866A7D"/>
    <w:rsid w:val="00871CD5"/>
    <w:rsid w:val="00876C22"/>
    <w:rsid w:val="008877E5"/>
    <w:rsid w:val="008A04A4"/>
    <w:rsid w:val="008A18A4"/>
    <w:rsid w:val="008A6083"/>
    <w:rsid w:val="008D081D"/>
    <w:rsid w:val="008E2659"/>
    <w:rsid w:val="008F1509"/>
    <w:rsid w:val="009011F6"/>
    <w:rsid w:val="00904883"/>
    <w:rsid w:val="00936580"/>
    <w:rsid w:val="00950F87"/>
    <w:rsid w:val="00960448"/>
    <w:rsid w:val="009904B3"/>
    <w:rsid w:val="009D0A54"/>
    <w:rsid w:val="009D642F"/>
    <w:rsid w:val="009D790E"/>
    <w:rsid w:val="009E2DD0"/>
    <w:rsid w:val="009E313C"/>
    <w:rsid w:val="009E5C40"/>
    <w:rsid w:val="009E7C2B"/>
    <w:rsid w:val="009F517B"/>
    <w:rsid w:val="00A00B7E"/>
    <w:rsid w:val="00A13DF4"/>
    <w:rsid w:val="00A13F63"/>
    <w:rsid w:val="00A17CB6"/>
    <w:rsid w:val="00A2170F"/>
    <w:rsid w:val="00A25738"/>
    <w:rsid w:val="00A60A3F"/>
    <w:rsid w:val="00A62C60"/>
    <w:rsid w:val="00A91489"/>
    <w:rsid w:val="00A93F60"/>
    <w:rsid w:val="00A968B4"/>
    <w:rsid w:val="00AB1246"/>
    <w:rsid w:val="00AB3344"/>
    <w:rsid w:val="00AC4FA0"/>
    <w:rsid w:val="00AD0451"/>
    <w:rsid w:val="00AD2D48"/>
    <w:rsid w:val="00B17E85"/>
    <w:rsid w:val="00B2772A"/>
    <w:rsid w:val="00B31CDA"/>
    <w:rsid w:val="00B34755"/>
    <w:rsid w:val="00B6067B"/>
    <w:rsid w:val="00B82DBE"/>
    <w:rsid w:val="00B95089"/>
    <w:rsid w:val="00BB33C1"/>
    <w:rsid w:val="00BB649F"/>
    <w:rsid w:val="00BD6D84"/>
    <w:rsid w:val="00BF2C3F"/>
    <w:rsid w:val="00BF3D88"/>
    <w:rsid w:val="00C2186B"/>
    <w:rsid w:val="00C52D7D"/>
    <w:rsid w:val="00C70541"/>
    <w:rsid w:val="00C8735D"/>
    <w:rsid w:val="00C90985"/>
    <w:rsid w:val="00C94BF2"/>
    <w:rsid w:val="00CB07BE"/>
    <w:rsid w:val="00D120A1"/>
    <w:rsid w:val="00D20717"/>
    <w:rsid w:val="00D23032"/>
    <w:rsid w:val="00D2400A"/>
    <w:rsid w:val="00D40D99"/>
    <w:rsid w:val="00D4794D"/>
    <w:rsid w:val="00D65FB0"/>
    <w:rsid w:val="00D744DF"/>
    <w:rsid w:val="00D917C8"/>
    <w:rsid w:val="00D9464A"/>
    <w:rsid w:val="00DA0FFA"/>
    <w:rsid w:val="00DA74E0"/>
    <w:rsid w:val="00DF6455"/>
    <w:rsid w:val="00DF7BBA"/>
    <w:rsid w:val="00E11856"/>
    <w:rsid w:val="00E514E5"/>
    <w:rsid w:val="00E571C8"/>
    <w:rsid w:val="00E74823"/>
    <w:rsid w:val="00E77705"/>
    <w:rsid w:val="00EB1FFE"/>
    <w:rsid w:val="00EC1AB2"/>
    <w:rsid w:val="00ED0474"/>
    <w:rsid w:val="00EF1467"/>
    <w:rsid w:val="00EF3903"/>
    <w:rsid w:val="00F45E3E"/>
    <w:rsid w:val="00F50DD6"/>
    <w:rsid w:val="00F54D54"/>
    <w:rsid w:val="00F555BE"/>
    <w:rsid w:val="00F55B2D"/>
    <w:rsid w:val="00F64B37"/>
    <w:rsid w:val="00F65E0D"/>
    <w:rsid w:val="00F82A7A"/>
    <w:rsid w:val="00FA7213"/>
    <w:rsid w:val="00FC5071"/>
    <w:rsid w:val="00FD1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FFD"/>
    <w:pPr>
      <w:spacing w:before="225" w:after="100" w:afterAutospacing="1"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5FFD"/>
    <w:rPr>
      <w:color w:val="0000FF" w:themeColor="hyperlink"/>
      <w:u w:val="single"/>
    </w:rPr>
  </w:style>
  <w:style w:type="paragraph" w:styleId="BalloonText">
    <w:name w:val="Balloon Text"/>
    <w:basedOn w:val="Normal"/>
    <w:link w:val="BalloonTextChar"/>
    <w:uiPriority w:val="99"/>
    <w:semiHidden/>
    <w:unhideWhenUsed/>
    <w:rsid w:val="00C52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898507">
      <w:bodyDiv w:val="1"/>
      <w:marLeft w:val="0"/>
      <w:marRight w:val="0"/>
      <w:marTop w:val="0"/>
      <w:marBottom w:val="0"/>
      <w:divBdr>
        <w:top w:val="none" w:sz="0" w:space="0" w:color="auto"/>
        <w:left w:val="none" w:sz="0" w:space="0" w:color="auto"/>
        <w:bottom w:val="none" w:sz="0" w:space="0" w:color="auto"/>
        <w:right w:val="none" w:sz="0" w:space="0" w:color="auto"/>
      </w:divBdr>
      <w:divsChild>
        <w:div w:id="663707892">
          <w:marLeft w:val="0"/>
          <w:marRight w:val="0"/>
          <w:marTop w:val="0"/>
          <w:marBottom w:val="0"/>
          <w:divBdr>
            <w:top w:val="none" w:sz="0" w:space="0" w:color="auto"/>
            <w:left w:val="none" w:sz="0" w:space="0" w:color="auto"/>
            <w:bottom w:val="none" w:sz="0" w:space="0" w:color="auto"/>
            <w:right w:val="none" w:sz="0" w:space="0" w:color="auto"/>
          </w:divBdr>
          <w:divsChild>
            <w:div w:id="1160803407">
              <w:marLeft w:val="0"/>
              <w:marRight w:val="0"/>
              <w:marTop w:val="0"/>
              <w:marBottom w:val="0"/>
              <w:divBdr>
                <w:top w:val="none" w:sz="0" w:space="0" w:color="auto"/>
                <w:left w:val="none" w:sz="0" w:space="0" w:color="auto"/>
                <w:bottom w:val="none" w:sz="0" w:space="0" w:color="auto"/>
                <w:right w:val="none" w:sz="0" w:space="0" w:color="auto"/>
              </w:divBdr>
              <w:divsChild>
                <w:div w:id="766122094">
                  <w:marLeft w:val="0"/>
                  <w:marRight w:val="0"/>
                  <w:marTop w:val="0"/>
                  <w:marBottom w:val="0"/>
                  <w:divBdr>
                    <w:top w:val="none" w:sz="0" w:space="0" w:color="auto"/>
                    <w:left w:val="none" w:sz="0" w:space="0" w:color="auto"/>
                    <w:bottom w:val="none" w:sz="0" w:space="0" w:color="auto"/>
                    <w:right w:val="none" w:sz="0" w:space="0" w:color="auto"/>
                  </w:divBdr>
                  <w:divsChild>
                    <w:div w:id="765807976">
                      <w:marLeft w:val="0"/>
                      <w:marRight w:val="0"/>
                      <w:marTop w:val="0"/>
                      <w:marBottom w:val="0"/>
                      <w:divBdr>
                        <w:top w:val="none" w:sz="0" w:space="0" w:color="auto"/>
                        <w:left w:val="none" w:sz="0" w:space="0" w:color="auto"/>
                        <w:bottom w:val="none" w:sz="0" w:space="0" w:color="auto"/>
                        <w:right w:val="none" w:sz="0" w:space="0" w:color="auto"/>
                      </w:divBdr>
                      <w:divsChild>
                        <w:div w:id="555435171">
                          <w:marLeft w:val="0"/>
                          <w:marRight w:val="0"/>
                          <w:marTop w:val="0"/>
                          <w:marBottom w:val="0"/>
                          <w:divBdr>
                            <w:top w:val="none" w:sz="0" w:space="0" w:color="auto"/>
                            <w:left w:val="none" w:sz="0" w:space="0" w:color="auto"/>
                            <w:bottom w:val="none" w:sz="0" w:space="0" w:color="auto"/>
                            <w:right w:val="none" w:sz="0" w:space="0" w:color="auto"/>
                          </w:divBdr>
                          <w:divsChild>
                            <w:div w:id="461506621">
                              <w:marLeft w:val="0"/>
                              <w:marRight w:val="0"/>
                              <w:marTop w:val="0"/>
                              <w:marBottom w:val="0"/>
                              <w:divBdr>
                                <w:top w:val="none" w:sz="0" w:space="0" w:color="auto"/>
                                <w:left w:val="none" w:sz="0" w:space="0" w:color="auto"/>
                                <w:bottom w:val="none" w:sz="0" w:space="0" w:color="auto"/>
                                <w:right w:val="none" w:sz="0" w:space="0" w:color="auto"/>
                              </w:divBdr>
                              <w:divsChild>
                                <w:div w:id="873615623">
                                  <w:marLeft w:val="0"/>
                                  <w:marRight w:val="0"/>
                                  <w:marTop w:val="0"/>
                                  <w:marBottom w:val="0"/>
                                  <w:divBdr>
                                    <w:top w:val="none" w:sz="0" w:space="0" w:color="auto"/>
                                    <w:left w:val="none" w:sz="0" w:space="0" w:color="auto"/>
                                    <w:bottom w:val="none" w:sz="0" w:space="0" w:color="auto"/>
                                    <w:right w:val="none" w:sz="0" w:space="0" w:color="auto"/>
                                  </w:divBdr>
                                  <w:divsChild>
                                    <w:div w:id="11603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vent.com/events/6-week-class-to-pass-cpcu-520-insurance-operations/event-summary-29caa562d3dd41e9b5919e2db3788fb9.aspx" TargetMode="External"/><Relationship Id="rId5" Type="http://schemas.openxmlformats.org/officeDocument/2006/relationships/image" Target="media/image1.png"/><Relationship Id="rId4" Type="http://schemas.openxmlformats.org/officeDocument/2006/relationships/hyperlink" Target="http://www.cpcu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889</Characters>
  <Application>Microsoft Office Word</Application>
  <DocSecurity>0</DocSecurity>
  <Lines>7</Lines>
  <Paragraphs>2</Paragraphs>
  <ScaleCrop>false</ScaleCrop>
  <Company>Unitrin Data Systems</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chajea</dc:creator>
  <cp:keywords/>
  <dc:description/>
  <cp:lastModifiedBy>e71824</cp:lastModifiedBy>
  <cp:revision>2</cp:revision>
  <dcterms:created xsi:type="dcterms:W3CDTF">2013-12-30T15:08:00Z</dcterms:created>
  <dcterms:modified xsi:type="dcterms:W3CDTF">2013-12-30T15:08:00Z</dcterms:modified>
</cp:coreProperties>
</file>